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34"/>
        <w:gridCol w:w="500"/>
        <w:gridCol w:w="438"/>
        <w:gridCol w:w="456"/>
        <w:gridCol w:w="1420"/>
        <w:gridCol w:w="519"/>
        <w:gridCol w:w="1536"/>
      </w:tblGrid>
      <w:tr w:rsidR="00A24050" w:rsidRPr="00A24050" w:rsidTr="00A2405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050" w:rsidRPr="00A24050" w:rsidTr="00A2405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A24050" w:rsidRPr="00A24050" w:rsidTr="00A2405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E20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20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04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.06.2020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№ </w:t>
            </w:r>
            <w:r w:rsidR="00E20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</w:p>
        </w:tc>
      </w:tr>
      <w:tr w:rsidR="00A24050" w:rsidRPr="00A24050" w:rsidTr="00A24050">
        <w:trPr>
          <w:trHeight w:val="312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050" w:rsidRPr="00A24050" w:rsidTr="00A24050">
        <w:trPr>
          <w:trHeight w:val="63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 расходов бюджета муниципального образования "Смидовичский муниципальный район"  на 2020 год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A24050" w:rsidRPr="00A24050" w:rsidTr="00A24050">
        <w:trPr>
          <w:trHeight w:val="2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8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196 796,430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45 363,580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      высшего должностного      лица      субъекта Российской        Федерации        и</w:t>
            </w: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образования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высшего должностного лица муниципального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81 0 00 00000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81 1 00 00000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81 1 00 00110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    Правительства Российской     Федерации,     высших исполнительных органов</w:t>
            </w: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государственной   власти   субъектов Российской Федерации,     местных администраций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21 210,800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19 170,200</w:t>
            </w:r>
          </w:p>
        </w:tc>
      </w:tr>
      <w:tr w:rsidR="00A24050" w:rsidRPr="00A24050" w:rsidTr="00A2405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19 170,200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17 380,900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1 789,300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1 764,000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2 040,600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1 467,600</w:t>
            </w:r>
          </w:p>
        </w:tc>
      </w:tr>
      <w:tr w:rsidR="00A24050" w:rsidRPr="00A24050" w:rsidTr="00A24050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организации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комиссий по делам несовершеннолетних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867,800</w:t>
            </w:r>
          </w:p>
        </w:tc>
      </w:tr>
      <w:tr w:rsidR="00A24050" w:rsidRPr="00A24050" w:rsidTr="00A24050">
        <w:trPr>
          <w:trHeight w:val="11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Осуществление управленческих функций по применению законодательства об административных правонарушения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599,800</w:t>
            </w:r>
          </w:p>
        </w:tc>
      </w:tr>
      <w:tr w:rsidR="00A24050" w:rsidRPr="00A24050" w:rsidTr="00A24050">
        <w:trPr>
          <w:trHeight w:val="11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573,000</w:t>
            </w:r>
          </w:p>
        </w:tc>
      </w:tr>
      <w:tr w:rsidR="00A24050" w:rsidRPr="00A24050" w:rsidTr="00A2405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573,000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общей юрисдикции в Российской Федерации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84 3 00 51200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участковых избирательных комиссий при проведении общероссийского голосования по вопросу одобрения изменений в Конституцию Российской Федерации в рамках реализации мероприятий, направленных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W0 05100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Резервные фонды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31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средства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21 643,080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и поддержка общественных инициатив населения в муниципальном образовании «Смидовичский муниципальный район на 2020 год»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на соискание муниципального гранта»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01 0 01 04001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"Материально-техническое обеспечение деятельности администрации Смидовичского муниципального района Еврейской автономной области на 2019-2021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19 552,080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 деятельности администрации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19 552,080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9 314,400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10 237,680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10 157,680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06 0 01 00291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муниципальной службы в администрации Смидовичского муниципального района Еврейской автономной области на 2020 год"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курсов повышения квалификации для муниципальных служащих администрации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квалификации муниципальных служащих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17 0 01 04110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переподготовки муниципальных служащих"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93,000</w:t>
            </w:r>
          </w:p>
        </w:tc>
      </w:tr>
      <w:tr w:rsidR="00A24050" w:rsidRPr="00A24050" w:rsidTr="00A2405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17 0 02 04111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</w:tr>
      <w:tr w:rsidR="00A24050" w:rsidRPr="00A24050" w:rsidTr="00A24050">
        <w:trPr>
          <w:trHeight w:val="216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"Организация прохождения диспансеризации муниципальных служащих администрации муниципального района в соответствии с Порядком прохождения диспансеризации государственными гражданскими служащими РФ и муниципальными служащими, утвержденным приказом Министерства здравоохранения и социального развития РФ от 14.12.2009 № 984н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27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 муниципальных служащих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17 0 03 04112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1 383,000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A24050" w:rsidRPr="00A24050" w:rsidTr="00A24050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84 3 00 54690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 мероприятий, направленных на улучшение условий и охраны труда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хранения, комплектования, учета и использования документов архивного фонда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84 5 00 17320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352,766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352,766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142,134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расходов по подготовке и проведению мероприятий, связанных с призывом граждан на военную службу и первоначальной постановкой на воинский учет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по обеспечению мобилизационной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готовности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153,000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84 5 00 20090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4 512,200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Защита  населения  и  территории  от чрезвычайных ситуаций  природного  и техногенного характера, гражданская оборона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4 482,200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4 482,200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4 482,200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 ситуаций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182,200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84 5 00 21800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182,200</w:t>
            </w:r>
          </w:p>
        </w:tc>
      </w:tr>
      <w:tr w:rsidR="00A24050" w:rsidRPr="00A24050" w:rsidTr="00A24050">
        <w:trPr>
          <w:trHeight w:val="49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 органов государственной власти субъектов РФ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«Поощрение граждан, участвующих в деятельности по обеспечению охраны общественного порядка и общественной безопасности»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населения, принимающего активное участие в профилактике правонарушений и раскрытия преступлений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02 0 01 04011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«Уничтожение зарослей дикорастущей конопли»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уничтожение на территории района мест произрастания дикорастущи наркосодержащих растений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02 0 03 04013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ЭКОНОМИКА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55 988,010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1 216,600</w:t>
            </w:r>
          </w:p>
        </w:tc>
      </w:tr>
      <w:tr w:rsidR="00A24050" w:rsidRPr="00A24050" w:rsidTr="00A2405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мелкотоварного производства продукции сельского хозяйства в личных подсобных хозяйствах населения Смидовичского муниципального района" на 2018 год и на плановый период 2019 и 2020 годов"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«Премирование (поощрение) победителей смотра-конкурса на звание «Лучшее личное подсобное хозяйство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поддержке развития животноводства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04 0 01 04031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«Организация участия сельхозтоваропроизводителей и перерабатывающих предприятий района в областной агропромышленной выставке - ярмарке»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выставках и ярмарках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04 0 02 04032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«Компенсация затрат на приобретение материалов для осеменения поголовья КРС»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увеличению поголовья КРС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04 0 03 04033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животноводства на территории муниципального образования "Смидовичский муниципальный район" Еврейской автономной области на 2020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"Создание условий и оказание содействия развитию животноводства в сельскохозяйственных предприятиях"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20 0 01 00000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части затрат по содержанию КРС сельхозпредприятиям и крестьянско-фермерским хозяйствам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20 0 01 06001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"Сохранение почвенного плодородия почв на территории муниципального образования "Смидовичский муниципальный район" Еврейской автономной области на 2020-2022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охраны земель на территории муниципального образования"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агрохимического эколого-токсикологического обследования почв земель сельскохозяйственного назначения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21 0 01 07001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560,600</w:t>
            </w:r>
          </w:p>
        </w:tc>
      </w:tr>
      <w:tr w:rsidR="00A24050" w:rsidRPr="00A24050" w:rsidTr="00A24050">
        <w:trPr>
          <w:trHeight w:val="91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 вопросам государственной поддержки граждан, ведущих личное подсобное хозяйство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84 3 00 02030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управленческих функций по вопросам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поддержки сельскохозяйственного производства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520,600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84 3 00 21220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Возмещение части затрат перевозчикам, осуществляющим регулярные пассажирские перевозки автомобильным транспортом общего пользования по муниципальным маршрутам регулярных перевозок по регулируемым тарифам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84 5 00 90120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52 917,310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"Сохранность автомобильных дорог Смидовичского муниципального района" на 2018 - 2020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52 917,310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«Эксплуатационное содержание автомобильных дорог района и искусственных сооружений на них»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1 050,180</w:t>
            </w:r>
          </w:p>
        </w:tc>
      </w:tr>
      <w:tr w:rsidR="00A24050" w:rsidRPr="00A24050" w:rsidTr="00A24050">
        <w:trPr>
          <w:trHeight w:val="62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пользования местного значения муниципального района и искусственных сооружений на них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03 0 01 04021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1 050,180</w:t>
            </w:r>
          </w:p>
        </w:tc>
      </w:tr>
      <w:tr w:rsidR="00A24050" w:rsidRPr="00A24050" w:rsidTr="00A24050">
        <w:trPr>
          <w:trHeight w:val="63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«Разработка проекта организации дорожного движения автомобильных дорог»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сфере дорожной деятельности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сметной документации на ремонт автомобильной дороги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03 0 03 04023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51 581,430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автомобильной дороги Камышовка-Волочаевка-2 в Смидовичском муниципальном районе ЕАО протяженностью не менее 1,719 км,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5505Ц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171,720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ул.Кирова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34 065,610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улично-дорожной сети Николаевского городского поселения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Смидовичсого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ЕАО протяженностью не менее 4,5 км (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ул.Кирова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ул.Линейная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 0 04 5505Ч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Связи и информатика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1 140,000</w:t>
            </w:r>
          </w:p>
        </w:tc>
      </w:tr>
      <w:tr w:rsidR="00A24050" w:rsidRPr="00A24050" w:rsidTr="00A24050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при планировании и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302 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Сопровождение программного обеспечения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переаттестации рабочих мест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расходного материала, оргтехники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компьютерного оборудования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16 0 02 05004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«Смидовичский муниципальный район» на 2020 - 2024 годы"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конкурса инновационных проектов для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34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развития малого и среднего предпринимательства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08 0 01 04061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«Проведение выставки – ярмарки товаропроизводителей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выставок и ярмарок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08 0 02 04062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Прочие мероприятия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мероприятий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08 0 03 04063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340,000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185,000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и иных функций по организации и осуществлению деятельности в области архитектуры и градостроительства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84 5 00 34030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73 692,990</w:t>
            </w:r>
          </w:p>
        </w:tc>
      </w:tr>
      <w:tr w:rsidR="00A24050" w:rsidRPr="00A24050" w:rsidTr="00A2405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24 348,810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24 348,810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11 318,210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4 998,640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модульной котельной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5505А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50,490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1 881,620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реконструкцию котельной "Центральная" в п.Волочаевка-2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5505В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водоразборных колонок в п. Смидович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5505Е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2,530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2 375,760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водовода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5505Ж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5505И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с.Аур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не менее 2 резервных источников электроснабжения для теплоснабжающих организаций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с.Аур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5505К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площадки для насосных станций по откачке воды с Николаевского польдера на ГТС (гидротехнические сооружения)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чистка питьевых колодцев пос. Волочаевка-2.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очистных сооружений пос. Волочаевка-2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24 0 02 05079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не менее 8 водоразборных питьевых колодцев в пос. Приамурский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емкостей воды водонапорной башни пос. Волочаевка-2 и с.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водоразборной колонки с. Волочаевка-1, (в количестве 1 шт.)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ул.Партизанская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уличных светильников (не менее 330 шт.)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шахтного колодца питьевой воды на водозаборе вс. Волочаевка-1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водовода от станции обезжелезивания до фельдшерско-акушерского пункта с. Камышовка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24 0 02 05089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канализационных сетей в пос. Николаевка по ул. Строительная 20,22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24 0 02 05090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2 460,300</w:t>
            </w:r>
          </w:p>
        </w:tc>
      </w:tr>
      <w:tr w:rsidR="00A24050" w:rsidRPr="00A24050" w:rsidTr="00A2405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49 344,180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"Благоустройство дворовых территорий и общественных пространств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49 344,180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7 828,280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малых архитектурных форм в п. Николаевка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5505М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с.Даниловка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парковой зоны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с.Даниловка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5505Н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с.Песчаное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детской площадки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с.Песчаное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муниципальногорайона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5505G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памятника народоармейцам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5505П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4,550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благоустройство площади "Торговая"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5505Р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наружного освещения на существующие опоры в Волочаевском городском поселении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01 5505С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41 515,900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«Центральной площади» пос. Смидович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пос. Смидович МКУ «КДЦ «Махаон»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 с. Песчаное МКУ «КДЦ «Махаон»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территории филиала в с. Белгородское МКУ «КДЦ «Махаон»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филиала вс. Аур МКУ «КДЦ «Махаон»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Смидович «Сквер Победы»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Белгородское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Аур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«Сквер Победы» пос. Приамурский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пос. Волочаевка-2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общественной территории с.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Соцгородок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(обустройство) автобусных остановок в с. Даниловка (не менее 2) и в п. Николаевка (не менее 3)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и установка хоккейной коробки в с. Волочаевка-1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Текущий ремонт здания общественной бани пос. Волочаевка-2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25 0 02 05075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дворовой территории, деревянных многоквартирных домов пос. Волочаевка-2 с обустройством выгребных 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тротуаров в пос. Волочаевка-2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1 399,500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кладбища в с. Волочаевка-1, ул. Шевчука, 52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забора вдоль федеральной трассы в с. Партизанское, с. Волочаевка-1, протяженностью 1,7 км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25 0 02 05088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Камышовка (памятное место участникам ВОВ)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37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общественной территории с. Партизанское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дворовых территорий, обустройство выгребных ям в с. Волочаевка-1 в многоквартирных домах с частичным благоустройством по ул. Октябрьская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25 0 02 05093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155,500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84 5 00 43110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3 000,800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Доплаты к пенсиям муниципальных служащих, выборным муниципальным должностям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34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503,000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Смидовичского муниципального района на 2020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«Улучшение жилищных условий граждан, проживающих в сельской местности»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05 0 01 00000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128,000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граждан, проживающих 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сельской местности, в том числе молодых семей и молодых специалистов за счет средств бюджета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 0 01 R5670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"Социальная поддержка населения муниципального образования "Смидовичский муниципальный район" на 2020 год"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360,000</w:t>
            </w:r>
          </w:p>
        </w:tc>
      </w:tr>
      <w:tr w:rsidR="00A24050" w:rsidRPr="00A24050" w:rsidTr="00A2405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«Организация профилактических мероприятий, направленных на сохранение здоровья социально незащищенных категорий граждан»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180,000</w:t>
            </w:r>
          </w:p>
        </w:tc>
      </w:tr>
      <w:tr w:rsidR="00A24050" w:rsidRPr="00A24050" w:rsidTr="00A24050">
        <w:trPr>
          <w:trHeight w:val="2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незащищенных категорий граждан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11 0 01 04091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24050" w:rsidRPr="00A24050" w:rsidTr="00A24050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«Оказание адресной социальной помощи социально – незащищенным категориям граждан, оказавшимся в трудной жизненной ситуации»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адресной помощи  социально незащищенным категориям граждан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A24050" w:rsidRPr="00A24050" w:rsidTr="00A2405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11 0 02 04092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«Содействие в летней занятости детей»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11 0 03 00000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адресной помощи детям из малообеспеченных, многодетных и неполных семей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11 0 03 04093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Оказание социальной помощи гражданам, награжденным почетным званием «Почетный гражданин Смидовичского муниципального района»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27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84 5 00 86060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84 5 00 24730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6 024,550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6 024,550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5 775,050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505,050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 и экипировки для обеспечения спортивных сборных команд Смидовичского района,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01 5505Т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5,050</w:t>
            </w:r>
          </w:p>
        </w:tc>
      </w:tr>
      <w:tr w:rsidR="00A24050" w:rsidRPr="00A24050" w:rsidTr="00A24050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физической культуры и спорта в Смидовичском муниципальном районе»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A24050" w:rsidRPr="00A24050" w:rsidTr="00A24050">
        <w:trPr>
          <w:trHeight w:val="58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основания площадки ГТО и установка оборудования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п.Николаевка</w:t>
            </w:r>
            <w:proofErr w:type="spellEnd"/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23 0 02 05020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спортивной формы для сборных спортивных команд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249,500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Непрограммные мероприятия органов местного самоуправления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249,500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84 5 00 22320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МАССОВОЙ ИНФОРМАЦИИ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6 703,800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деятельности отдельных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84 2 00 00390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4 062,000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1 202,000</w:t>
            </w:r>
          </w:p>
        </w:tc>
      </w:tr>
      <w:tr w:rsidR="00A24050" w:rsidRPr="00A24050" w:rsidTr="00A24050">
        <w:trPr>
          <w:trHeight w:val="33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1 202,000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развитию на территории муниципального района физической культуры и массового спорта за счет средств межбюджетных трансфертов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84 5 00 22321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местных администраций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1 162,000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84 5 00 70050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Собрание депутатов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4 552,400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4 552,400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4 552,400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4 552,400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Председатель Собрания депутатов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82 1 00 00000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1 746,600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Аппарат Собрания депутатов муниципального образования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2 805,800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1 156,200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1 156,200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1 156,200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контрольно-счетной палаты муниципального образования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1 016,400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948,100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83 1 00 00110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Аппарат контрольно-счетной палаты муниципального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68,300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83 2 00 00190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139,800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внешнего муниципального финансового контроля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139,800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КУМИ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16 728,72935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9 303,400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9 303,400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5 058,700</w:t>
            </w:r>
          </w:p>
        </w:tc>
      </w:tr>
      <w:tr w:rsidR="00A24050" w:rsidRPr="00A24050" w:rsidTr="00A2405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5 058,700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4 599,600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4 244,700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4 244,700</w:t>
            </w:r>
          </w:p>
        </w:tc>
      </w:tr>
      <w:tr w:rsidR="00A24050" w:rsidRPr="00A24050" w:rsidTr="00A24050">
        <w:trPr>
          <w:trHeight w:val="4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отношений по муниципальной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279,600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Охрана и содержание муниципального имущества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1 125,000</w:t>
            </w:r>
          </w:p>
        </w:tc>
      </w:tr>
      <w:tr w:rsidR="00A24050" w:rsidRPr="00A24050" w:rsidTr="00A24050">
        <w:trPr>
          <w:trHeight w:val="36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по ликвидации муниципального предприятия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2 840,100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7 425,329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7 425,32935</w:t>
            </w:r>
          </w:p>
        </w:tc>
      </w:tr>
      <w:tr w:rsidR="00A24050" w:rsidRPr="00A24050" w:rsidTr="00A24050">
        <w:trPr>
          <w:trHeight w:val="11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сельских поселениях муниципального образования «Смидовичский муниципальный район" на 2020-2029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6 370,38935</w:t>
            </w:r>
          </w:p>
        </w:tc>
      </w:tr>
      <w:tr w:rsidR="00A24050" w:rsidRPr="00A24050" w:rsidTr="00A24050">
        <w:trPr>
          <w:trHeight w:val="13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"Обеспечение коммунального обслуживания и развития коммунальной инфраструктуры, в том числе выполнение мероприятий по модернизации, реконструкции и капитальному ремонту объектов коммунальной инфраструктуры"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5 744,98935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строительство, капитальный ремонт, разработка проектно-сметной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5 343,18935</w:t>
            </w:r>
          </w:p>
        </w:tc>
      </w:tr>
      <w:tr w:rsidR="00A24050" w:rsidRPr="00A24050" w:rsidTr="00A24050">
        <w:trPr>
          <w:trHeight w:val="57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5 343,18935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18 0 01 22600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5 343,18935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Реконструкция системы водоснабжения в с. Партизанское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"Центральная" с. Камышовка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Модернизация котельной "Детский сад" с. Камышовка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01 S2600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"Подготовка документации для заключения концессионных соглашений"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схем, проектно-сметной и другой документации по объектам коммунальной инфраструктуры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18 0 02 90080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"Содержание, ремонт муниципального имущества, подготовка к отопительному периоду"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18 0 03 00000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 ремонт муниципального имущества в сфере жилищно-коммунального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18 0 03 90130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425,400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"Модернизация объектов коммунальной инфраструктуры в Смидовичском муниципальном районе Еврейской автономной области на 2020-2021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645,940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645,940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тепловых сетей в п. Приамурский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5505Б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проектной документации на капитальный ремонт водозабора в п. Волочаевка-2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5505Г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2,420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станции обезжелезивания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п.Приамурский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Смидовичского муниципального района ЕАО,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5505Д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с.Камышовка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на капитальный ремонт водозабора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с.Камышовка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счет средств местного бюджета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 01 5505Л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409,000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409,000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84 5 00 35150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6 413,100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5 973,100</w:t>
            </w:r>
          </w:p>
        </w:tc>
      </w:tr>
      <w:tr w:rsidR="00A24050" w:rsidRPr="00A24050" w:rsidTr="00A2405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5 320,300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5 039,400</w:t>
            </w:r>
          </w:p>
        </w:tc>
      </w:tr>
      <w:tr w:rsidR="00A24050" w:rsidRPr="00A24050" w:rsidTr="00A24050">
        <w:trPr>
          <w:trHeight w:val="183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5 039,400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4 699,800</w:t>
            </w:r>
          </w:p>
        </w:tc>
      </w:tr>
      <w:tr w:rsidR="00A24050" w:rsidRPr="00A24050" w:rsidTr="00A24050">
        <w:trPr>
          <w:trHeight w:val="1119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4 699,800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280,900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части полномочий по решению вопросов местного значения поселений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84 4 00 00000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</w:tr>
      <w:tr w:rsidR="00A24050" w:rsidRPr="00A24050" w:rsidTr="00A24050">
        <w:trPr>
          <w:trHeight w:val="7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Полномочия на осуществление управленческих функций по осуществлению полномочий по формированию, исполнению бюджета поселений, внутреннему контролю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280,900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84 4 00 52102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Другие общегосударственные вопросы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текущего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84 5 00 90040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57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Процентные платежи по муниципальному долгу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84 5 00 06502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Непрограммные мероприятия органов местного самоуправления муниципального образования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84 5 00 00000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68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поселений из бюджета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84 5 00 52104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образования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461 880,620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    БЕЗОПАСНОСТЬ      И</w:t>
            </w: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ПРАВООХРАНИТЕЛЬНАЯ ДЕЯТЕЛЬНОСТЬ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«Профилактика правонарушений и преступлений на территории муниципального образования «Смидовичский муниципальный район» на 2020 год»    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технической системы охраны образовательных учреждений»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антитеррористической защищенности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02 0 02 04012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64,300</w:t>
            </w:r>
          </w:p>
        </w:tc>
      </w:tr>
      <w:tr w:rsidR="00A24050" w:rsidRPr="00A24050" w:rsidTr="00A24050">
        <w:trPr>
          <w:trHeight w:val="52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«Страхование школьников в связи с их  перевозкой к образовательным учреждениям»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02 0 04 00000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страхование школьников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02 0 04 04014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A24050" w:rsidRPr="00A24050" w:rsidTr="00A24050">
        <w:trPr>
          <w:trHeight w:val="82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«Проведение профилактических мероприятий по безопасности дорожного движения  в дошкольных и образовательных учреждениях»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направленных на профилактику безопасности дорожного движения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02 0 05 04015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«Обслуживание навигационных систем ГЛОНАСС, установленных на школьных автобусах»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повышения безопасности дорожного движения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02 0 06 04016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и распространение печатной продукции (памяток) по противодействию совершения "социальных", "телефонных" мошенничеств в отношении пожилых и одиноких граждан»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02 0 07 00000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обеспечение безопасности незащищенных слоев населения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02 0 07 04017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456 041,820</w:t>
            </w:r>
          </w:p>
        </w:tc>
      </w:tr>
      <w:tr w:rsidR="00A24050" w:rsidRPr="00A24050" w:rsidTr="00A2405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192 425,651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системы дошкольного образования  Смидовичского муниципального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района"на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192 375,651</w:t>
            </w:r>
          </w:p>
        </w:tc>
      </w:tr>
      <w:tr w:rsidR="00A24050" w:rsidRPr="00A24050" w:rsidTr="00A24050">
        <w:trPr>
          <w:trHeight w:val="27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104 968,651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104 268,651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25 910,051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25 910,051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22 030,851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3 879,200</w:t>
            </w:r>
          </w:p>
        </w:tc>
      </w:tr>
      <w:tr w:rsidR="00A24050" w:rsidRPr="00A24050" w:rsidTr="00A24050">
        <w:trPr>
          <w:trHeight w:val="158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прав граждан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получение общедоступного и бесплатного дошкольного образования в муниципальных дошкольных  образовательных организациях, общедоступного и бесплатного дошкольного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78 358,600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72 727,494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09 1 01 25400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5 631,106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нижнего розлива системы отопления в здании МБДОУ "Детский сад № 5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п.Смидович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09 1 02 05051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700,000</w:t>
            </w:r>
          </w:p>
        </w:tc>
      </w:tr>
      <w:tr w:rsidR="00A24050" w:rsidRPr="00A24050" w:rsidTr="00A24050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87 407,000</w:t>
            </w:r>
          </w:p>
        </w:tc>
      </w:tr>
      <w:tr w:rsidR="00A24050" w:rsidRPr="00A24050" w:rsidTr="00A24050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дошкольного образования для детей в возрасте до трех лет»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Изготовление проектно-сметной документации для строительства детского сада в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п.Николаевка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A24050" w:rsidRPr="00A24050" w:rsidTr="00A24050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A24050" w:rsidRPr="00A24050" w:rsidTr="00A24050">
        <w:trPr>
          <w:trHeight w:val="5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09 2 02 44110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3 387,600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84 019,400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 2 Р2 52320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84 019,400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70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235 833,569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"Пожарная безопасность муниципальных образовательных учреждений муниципального образования "Смидовичский муниципальный район" на 2016 - 2020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«Замена изношенной системы противопожарной сигнализации»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автоматической пожарной сигнализации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12 0 02 04102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«Изготовление проектно-сметной документации по монтажу пожарной сигнализации»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12 0 06 00000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документации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12 0 06 04106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</w:tr>
      <w:tr w:rsidR="00A24050" w:rsidRPr="00A24050" w:rsidTr="00A24050">
        <w:trPr>
          <w:trHeight w:val="88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235 333,569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235 333,569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231 692,049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22 233,949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22 233,949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22 233,949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15 1 01 20900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3 322,000</w:t>
            </w:r>
          </w:p>
        </w:tc>
      </w:tr>
      <w:tr w:rsidR="00A24050" w:rsidRPr="00A24050" w:rsidTr="00667FD9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15 1 01 25000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198 700,000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15 1 01 53030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5 318,400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социальной помощи на обеспечение питанием 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детей из малоимущих семей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15 1 01 86130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916,700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3 641,520</w:t>
            </w:r>
          </w:p>
        </w:tc>
      </w:tr>
      <w:tr w:rsidR="00A24050" w:rsidRPr="00A24050" w:rsidTr="00A24050">
        <w:trPr>
          <w:trHeight w:val="38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пищеблоков в общеобразовательных организациях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 04 5505Ф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36,420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6 164,700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Молодежная политика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3 415,300</w:t>
            </w:r>
          </w:p>
        </w:tc>
      </w:tr>
      <w:tr w:rsidR="00A24050" w:rsidRPr="00A24050" w:rsidTr="00A24050">
        <w:trPr>
          <w:trHeight w:val="81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программа"Развитие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3 415,300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«Организация летнего отдыха, оздоровления и трудовой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15 2 00 00000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3 415,300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«Обеспечение и совершенствование форм отдыха, оздоровления и занятости учащихся»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15 2 01 00000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3 415,300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15 2 01 70640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проведению оздоровительной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кампании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15 2 01 70650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18 202,600</w:t>
            </w:r>
          </w:p>
        </w:tc>
      </w:tr>
      <w:tr w:rsidR="00A24050" w:rsidRPr="00A24050" w:rsidTr="00A24050">
        <w:trPr>
          <w:trHeight w:val="79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148,000</w:t>
            </w:r>
          </w:p>
        </w:tc>
      </w:tr>
      <w:tr w:rsidR="00A24050" w:rsidRPr="00A24050" w:rsidTr="00A24050">
        <w:trPr>
          <w:trHeight w:val="55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440,000</w:t>
            </w:r>
          </w:p>
        </w:tc>
      </w:tr>
      <w:tr w:rsidR="00A24050" w:rsidRPr="00A24050" w:rsidTr="00A2405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</w:t>
            </w: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1 697,000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1 697,000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3 983,000</w:t>
            </w:r>
          </w:p>
        </w:tc>
      </w:tr>
      <w:tr w:rsidR="00A24050" w:rsidRPr="00A24050" w:rsidTr="00A2405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3 983,000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3 389,900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537,200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53,900</w:t>
            </w:r>
          </w:p>
        </w:tc>
      </w:tr>
      <w:tr w:rsidR="00A24050" w:rsidRPr="00A24050" w:rsidTr="00A2405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"Оснащение медицинских кабинетов образовательных учреждений на 2020 год" на территории муниципального образования "Смидовичский муниципальный район"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22 0 00 00000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667FD9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667FD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893,800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направленных на сохранение здоровья всех участников образовательного процесса"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22 0 01 00000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667FD9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67F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893,800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медицинского оборудования, инструментария, прочего инвентаря в муниципальные учреждения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22 0 01 08001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893,800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11 040,800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деятельности казенных учреждений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11 040,800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84 1 00 00213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8 887,200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2 143,600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84 1 00 00293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872,400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функционирования органов местного самоуправления муниципального образования, обеспечение функционирования отдельных муниципальных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и государственных полномочий Еврейской автономной области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84 3 00 00000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</w:tr>
      <w:tr w:rsidR="00A24050" w:rsidRPr="00A24050" w:rsidTr="00A24050">
        <w:trPr>
          <w:trHeight w:val="132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           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872,400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</w:tr>
      <w:tr w:rsidR="00A24050" w:rsidRPr="00A24050" w:rsidTr="00A24050">
        <w:trPr>
          <w:trHeight w:val="285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выплаты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гражданам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84 3 00 21000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Массовый спорт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8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Смидовичском муниципальном районе на 2020 год»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23 0 00 00000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поля для мини-футбола в пос. Приамурский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23 0 03 05030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Смидовичского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23 972,380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11 477,300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11 477,300</w:t>
            </w:r>
          </w:p>
        </w:tc>
      </w:tr>
      <w:tr w:rsidR="00A24050" w:rsidRPr="00A24050" w:rsidTr="00A24050">
        <w:trPr>
          <w:trHeight w:val="13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"Обеспечение технической защищенности образовательных учреждений на территории муниципального образования "Смидовичский муниципальный район" Еврейской автономной области" на 2020 год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560,000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"Материально-техническое обеспечение, установка систем видеонаблюдения и ограждения в образовательных учреждениях Смидовичского муниципального района"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14 0 01 00000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антитеррористической безопасности обучающихся и воспитанников образовательных учреждений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14 0 01 05010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</w:tr>
      <w:tr w:rsidR="00A24050" w:rsidRPr="00A24050" w:rsidTr="00A2405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"Развитие системы общего и дополнительного образования Смидовичского муниципального района" на 2019 - 2021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10 917,300</w:t>
            </w:r>
          </w:p>
        </w:tc>
      </w:tr>
      <w:tr w:rsidR="00A24050" w:rsidRPr="00A24050" w:rsidTr="00A24050">
        <w:trPr>
          <w:trHeight w:val="55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общего и дополнительного образования»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15 1 00 00000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10 917,300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«Повышение доступности и качества дополнительного образования детей»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7 682,400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7 682,400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7 682,400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7 682,400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15 1 05 00000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3 234,900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кровли в здании МБОУ ДО «Детская школа искусств» пос. Смидович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1 199,900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музыкальных инструментов для образцового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эстрадно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-духового оркестра МБОУ ДО «Детская школа искусств» пос. Смидович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музыкальных инструментов для ансамбля народных инструментов «Метелица» МБОУ ДО «Детская музыкальная школа» пос. Николаевка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15 1 05 05058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12 495,080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11 071,380</w:t>
            </w:r>
          </w:p>
        </w:tc>
      </w:tr>
      <w:tr w:rsidR="00A24050" w:rsidRPr="00A24050" w:rsidTr="00A24050">
        <w:trPr>
          <w:trHeight w:val="8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"Талантливые и одаренные дети муниципального образования "Смидовичский муниципальный район"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«Мероприятия по работе с талантливыми и одаренными детьми»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07 0 03 00000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работе с талантливыми и одаренными детьми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07 0 03 04053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163,000</w:t>
            </w:r>
          </w:p>
        </w:tc>
      </w:tr>
      <w:tr w:rsidR="00A24050" w:rsidRPr="00A24050" w:rsidTr="00A24050">
        <w:trPr>
          <w:trHeight w:val="54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«Поддержка участников областных, региональных и международных конкурсов»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07 0 05 00000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детей, принимающих участие в конкурсах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07 0 05 04055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050" w:rsidRPr="00A24050" w:rsidTr="00A24050">
        <w:trPr>
          <w:trHeight w:val="1080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«Создание условий  для развития  культуры  на территории муниципального образования  «Смидовичский муниципальный район» на 2020-2022 годы»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10 878,380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"Развитие культурно – досуговой деятельности, стимулирование и поддержка народного творчества"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 районных фестивалей, праздников, иных мероприятий в области культуры и организации досуга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19 0 01 21050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"Государственная поддержка отрасли культуры"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4 759,000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 передвижного многофункционального культурного центра (автоклуб) для обслуживания населения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А1 55190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деятельности подведомственных учреждений культуры"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муниципальных бюджетных и автономных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19 0 02 00390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799,400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«Реализация мероприятий планов социального развития центров экономического роста субъектов РФ, входящих  в состав ДВФО»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1 818,180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благоустроенного жилого помещения специализированного жилищного фонда для работников учреждений культуры за счет средств местного бюджета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03 5505У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18,180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направленные на поддержку социально значимых отраслей Еврейской автономной области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19 0 04 0000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3 365,800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Текущие ремонты зданий филиалов МКУ "КДЦ "Махаон" в с. Песчаное и с. Белгородское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996,900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сценических костюмов и сценической </w:t>
            </w:r>
            <w:proofErr w:type="spellStart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обувидля</w:t>
            </w:r>
            <w:proofErr w:type="spellEnd"/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народного коллектива «Реченька» МКУ «Центр культуры и досуга» пос. Николаевка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костюмов для Заслуженного коллектива Еврейской автономной области «Камышинка» МКУ «Поселенческий Дом культуры с. Камышовка»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сценической танцевальной обуви для образцового хореографического коллектива «Импульс» МКУ «Поселенческий Дом культуры с. Камышовка»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79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установка 3-D диорамы и изготовление 3-D моделей в МБУК «Музейно-выставочный центр»</w:t>
            </w:r>
            <w:r w:rsidR="00667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пос. Смидович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Обустройство туалетной комнаты в МКУ «Центр культуры и досуга» пос. Николаевка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369,000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ремонт здания филиала МКУ «Центр культуры и досуга» в с. Ключевое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A24050" w:rsidRPr="00A24050" w:rsidTr="00EC0AC3">
        <w:trPr>
          <w:trHeight w:val="161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19 0 04 05074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999,900</w:t>
            </w:r>
          </w:p>
        </w:tc>
      </w:tr>
      <w:tr w:rsidR="00A24050" w:rsidRPr="00A24050" w:rsidTr="00A24050">
        <w:trPr>
          <w:trHeight w:val="40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1 423,700</w:t>
            </w:r>
          </w:p>
        </w:tc>
      </w:tr>
      <w:tr w:rsidR="00A24050" w:rsidRPr="00A24050" w:rsidTr="00A24050">
        <w:trPr>
          <w:trHeight w:val="110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"Повышение качества управления муниципальными финансами муниципального образования "Смидовичский муниципальный район на 2017 - 2020 годы"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16 0 00 00000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1 423,700</w:t>
            </w:r>
          </w:p>
        </w:tc>
      </w:tr>
      <w:tr w:rsidR="00A24050" w:rsidRPr="00A24050" w:rsidTr="00A24050">
        <w:trPr>
          <w:trHeight w:val="2112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бюджетной политики и повышение эффективности использования бюджетных средств, повышения качества при планировании и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контроля"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16 0 01 00000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1 423,700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</w:t>
            </w: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1 212,600</w:t>
            </w:r>
          </w:p>
        </w:tc>
      </w:tr>
      <w:tr w:rsidR="00A24050" w:rsidRPr="00A24050" w:rsidTr="00A24050">
        <w:trPr>
          <w:trHeight w:val="1056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16 0 01 00110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1 212,600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</w:tr>
      <w:tr w:rsidR="00A24050" w:rsidRPr="00A24050" w:rsidTr="00A24050">
        <w:trPr>
          <w:trHeight w:val="528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 и иных платежей                            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16 0 01 00190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A24050" w:rsidRPr="00A24050" w:rsidTr="00A24050">
        <w:trPr>
          <w:trHeight w:val="264"/>
        </w:trPr>
        <w:tc>
          <w:tcPr>
            <w:tcW w:w="486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4" w:type="dxa"/>
            <w:shd w:val="clear" w:color="auto" w:fill="auto"/>
            <w:hideMark/>
          </w:tcPr>
          <w:p w:rsidR="00A24050" w:rsidRPr="00A24050" w:rsidRDefault="00A24050" w:rsidP="00A24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A24050" w:rsidRPr="00A24050" w:rsidRDefault="00A24050" w:rsidP="00A240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711 499,85935</w:t>
            </w:r>
          </w:p>
        </w:tc>
      </w:tr>
    </w:tbl>
    <w:p w:rsidR="00FE0C1C" w:rsidRDefault="00FE0C1C"/>
    <w:sectPr w:rsidR="00FE0C1C" w:rsidSect="00A2405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ED" w:rsidRDefault="00AA4FED" w:rsidP="00A24050">
      <w:pPr>
        <w:spacing w:after="0" w:line="240" w:lineRule="auto"/>
      </w:pPr>
      <w:r>
        <w:separator/>
      </w:r>
    </w:p>
  </w:endnote>
  <w:endnote w:type="continuationSeparator" w:id="0">
    <w:p w:rsidR="00AA4FED" w:rsidRDefault="00AA4FED" w:rsidP="00A24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ED" w:rsidRDefault="00AA4FED" w:rsidP="00A24050">
      <w:pPr>
        <w:spacing w:after="0" w:line="240" w:lineRule="auto"/>
      </w:pPr>
      <w:r>
        <w:separator/>
      </w:r>
    </w:p>
  </w:footnote>
  <w:footnote w:type="continuationSeparator" w:id="0">
    <w:p w:rsidR="00AA4FED" w:rsidRDefault="00AA4FED" w:rsidP="00A24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53773"/>
      <w:docPartObj>
        <w:docPartGallery w:val="Page Numbers (Top of Page)"/>
        <w:docPartUnique/>
      </w:docPartObj>
    </w:sdtPr>
    <w:sdtEndPr/>
    <w:sdtContent>
      <w:p w:rsidR="00E120D5" w:rsidRDefault="00E120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FFF">
          <w:rPr>
            <w:noProof/>
          </w:rPr>
          <w:t>45</w:t>
        </w:r>
        <w:r>
          <w:fldChar w:fldCharType="end"/>
        </w:r>
      </w:p>
    </w:sdtContent>
  </w:sdt>
  <w:p w:rsidR="00E120D5" w:rsidRDefault="00E120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6E"/>
    <w:rsid w:val="00041720"/>
    <w:rsid w:val="00126EE3"/>
    <w:rsid w:val="00243C6E"/>
    <w:rsid w:val="00667FD9"/>
    <w:rsid w:val="008862CF"/>
    <w:rsid w:val="00A24050"/>
    <w:rsid w:val="00A37E77"/>
    <w:rsid w:val="00AA4FED"/>
    <w:rsid w:val="00E120D5"/>
    <w:rsid w:val="00E20FFF"/>
    <w:rsid w:val="00EC0AC3"/>
    <w:rsid w:val="00F40B1D"/>
    <w:rsid w:val="00FE0C1C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050"/>
  </w:style>
  <w:style w:type="paragraph" w:styleId="a5">
    <w:name w:val="footer"/>
    <w:basedOn w:val="a"/>
    <w:link w:val="a6"/>
    <w:uiPriority w:val="99"/>
    <w:unhideWhenUsed/>
    <w:rsid w:val="00A2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0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050"/>
  </w:style>
  <w:style w:type="paragraph" w:styleId="a5">
    <w:name w:val="footer"/>
    <w:basedOn w:val="a"/>
    <w:link w:val="a6"/>
    <w:uiPriority w:val="99"/>
    <w:unhideWhenUsed/>
    <w:rsid w:val="00A24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17565</Words>
  <Characters>100125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finotdel5</dc:creator>
  <cp:keywords/>
  <dc:description/>
  <cp:lastModifiedBy>finotdel5</cp:lastModifiedBy>
  <cp:revision>8</cp:revision>
  <dcterms:created xsi:type="dcterms:W3CDTF">2020-06-11T02:42:00Z</dcterms:created>
  <dcterms:modified xsi:type="dcterms:W3CDTF">2020-06-23T00:07:00Z</dcterms:modified>
</cp:coreProperties>
</file>